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FA" w:rsidRPr="001A7AC8" w:rsidRDefault="007E31FA" w:rsidP="00353D5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D1C06" w:rsidRDefault="007E31FA" w:rsidP="00A021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A0214B" w:rsidRPr="00A0214B">
        <w:rPr>
          <w:rFonts w:ascii="Times New Roman" w:hAnsi="Times New Roman" w:cs="Times New Roman"/>
          <w:b/>
          <w:sz w:val="28"/>
          <w:szCs w:val="28"/>
        </w:rPr>
        <w:t>Проверка отдельных вопросов финансово-хозяйственной деятельности МКУ Туапсинского городского поселения «Управление по делам гражданской обороны и чрезвычайным ситуациям»</w:t>
      </w:r>
      <w:r w:rsidR="00A021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14B" w:rsidRPr="00A0214B">
        <w:rPr>
          <w:rFonts w:ascii="Times New Roman" w:hAnsi="Times New Roman" w:cs="Times New Roman"/>
          <w:b/>
          <w:sz w:val="28"/>
          <w:szCs w:val="28"/>
        </w:rPr>
        <w:t>в 2022 году – истекшем периоде 2023 года</w:t>
      </w:r>
      <w:r w:rsidR="005F0026"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</w:p>
    <w:p w:rsidR="005365F8" w:rsidRPr="001A7AC8" w:rsidRDefault="005365F8" w:rsidP="005365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038F8" w:rsidRPr="00A0214B" w:rsidRDefault="00B038F8" w:rsidP="00A021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214B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1. При  проверке порядка,  обоснованности  формирования  фонда </w:t>
      </w:r>
    </w:p>
    <w:p w:rsid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оплаты труда,  правильности и законности начисления и выплаты  заработной платы: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 к  проверке не представлены плановый  расчет оплаты труда сотрудников Учреждения в выходные и праздничные дни, расчет оплаты труда  сотрудникам с суммированным учетом рабочего времени за работу в ночное время (данные  выплаты включены в Положение об оплате труда работников Учреждения  (п.2.4.6.));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сумма задолженности по заработной плате  по состоянию на 01.01.2024 года не погашена и отнесена  на счет 1 209 36 «Расчеты по доходам бюджета от возврата дебиторской задолженности прошлых лет»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4B">
        <w:rPr>
          <w:rFonts w:ascii="Times New Roman" w:hAnsi="Times New Roman" w:cs="Times New Roman"/>
          <w:sz w:val="28"/>
          <w:szCs w:val="28"/>
        </w:rPr>
        <w:t>48 662,33 рублей, как просроченная задолженность. МКУ «ЦБ управления культуры города Туапсе»  своевременно не были  приняты все меры к погашению дебиторской задолженности в размере  48 662,33 рублей.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2. При проверке обоснованности и правомерности  использования служебного транспорта,  списания  расходов  на  ГСМ: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в нарушение  п.1, п.108  Инструкции № 157н  порядок  учета топливных карт, порядок учета и списания ГСМ, порядок заполнения путевых листов  в локальных нормативных актах,  в Учетной политике МКУ  «Управление по делам ГО и ЧС» не утверждены;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в нарушение п.119 Инструкции №  157н в Учреждении карточки количественно-суммового учета по счету 105 33 «Горюче-смазочные материалы» не ведутся;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>-  в нарушение ст.906, гл.47 Гражданского кодекса РФ, п.9 Закона РФ от 06.12.2011 года № 402-ФЗ «О бухгалтерском учете»,  п.25 Приказа Минфина России от 31.12.2016 года № 256н 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  передача транспортного средства на хранение (автобус  ПАЗ 423470 балансовой стоимостью 2 179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 xml:space="preserve">050,00 рублей) не оформлена документально,  к проверке не представлены   договор хранения и  Акт о приеме-передаче объектов нефинансовых активов (ф.0504101); 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 xml:space="preserve">-  в акте передачи автобуса ПАЗ 423470, в инвентаризационных ведомостях не отражен  ГСМ  (в баке автобуса находилось 20 литров дизельного топлива),  автобус  доставлен на стоянку своим ходом, однако при комиссионной приемке объекта, а также при проведении инвентаризации,  дизельное топливо не оприходовано и не поставлено на учет, что в дальнейшем может повлечь искажение при заправке автобуса и отражении данных в путевом листе; 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не обеспечена сохранность имущества (автобус ПАЗ 423470), числящегося  на балансе Учреждения;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 в нарушение  ст.34 Бюджетного кодекса  РФ   МКУ «Управление по делам ГО и ЧС»  допущено  неэффективное использование имущества учреждения на сумму  2 272 717,00 (2 179 050,00 + 85 000,00 + 8 667,00) рублей, а именно: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lastRenderedPageBreak/>
        <w:t xml:space="preserve">автобус ПАЗ 423470   не востребован  с момента его закрепления за учреждением (договор оперативного управления  от 09.04.2021 года № 122);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в апреле  2022 года произведены  расходы на  закупку запасной части для автобуса (блок цилиндров) на сумму  85 000,00 рублей; 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за период с 2021 года по 2023 год транспортный налог по автобусу ПАЗ 423470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рег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>нак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Р475Е123 составил  8 667,0 рублей; 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в нарушение п.29 Закона  РФ от 06.12.2011 года № 402-ФЗ «О бухгалтерском учете»,  п.1 Инструкции 157н путевые листы  на автомобиль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Niva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А788ВН123 за проверяемый период  представлены к проверке  не сброшюрованном виде, не подшиты к соответствующим журналам операций;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 xml:space="preserve">-  в  нарушение  п.1 ст.9, п.2 ст.10  Федерального закона от  06.12.2011 года   № 402-ФЗ «О бухгалтерском учете»  к бухгалтерскому учету приняты первичные учетные документы (путевые листы) в которых  содержатся записи, не соответствующие действительности (размер бака, показания спидометра, место направления, место назначения, время выезда, время возвращения, километраж), а также в которых  отражены  не  имевшие места факты хозяйственной жизни Учреждения;  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в  Учреждении отсутствуют журнал контрольного снятия показаний спидометра   на каждом автомобиле,   журнал контрольного снятия остатков ГСМ в баке автомобиля, что влияет  на достоверность проведения инвентаризации  имущества;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>- производственная необходимость поездок, указанных в путевых листах  за весь период проверки не  обоснована, а именно:  в путевых листах не указывается  цель поездки, время нахождения в поездке,  время  поездки для заправки автомобиля; общая сумма количества ГСМ, израсходованного за период с 01.01.2022 года по 01.10.2023 года,  составила  6 546,64 литров на сумму 348 231,08 рублей.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в нарушение п.9 Закона  РФ от 06.12.2011 года № 402-ФЗ «О бухгалтерском учете» в представленных путевых листах имеет место постоянное исправление показаний спидометра и расхода ГСМ, отсутствует расшифровка подписи лица, исправившего показания спидометра и другие исправления: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согласно  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 xml:space="preserve">/л  № 061182  автомобиля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Niva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гос.номер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А788ВН123 показания спидометра при возвращении в гараж увеличены на 10 км, с учетом пройденных за день километров, что повлекло ошибки в оформлении  последующих путевых листов;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согласно путевому листу  автомобиля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Chevrolet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Niva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>омер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А788ВН123№ 61191 от 24.01.2022 года расход ГСМ на 100 км пути составил 15,41 литра, перерасход ГСМ по сравнению с применяемыми в 2022 году нормами (11,7л) составил 3,71 литров. Однако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 xml:space="preserve"> в путевом листе перерасход не указан. Сумма за излишне списанный бензин составила 195,74 рублей (15,40 - 11,70 = 3,71*52,76), которая подлежит возмещению в бюджет;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установлены факты заправки автомобиля  в нерабочее время (по данным  отчетов о транзакциях):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раздельный учет поступления и расходования ГСМ на бензиновые инструменты и автомобильную технику на счете аналитического учета 105 33 «Горюче-смазочные материалы»  по местам хранения, по материально-ответственным лицам  в Учреждении не ведется, что нарушает принцип прозрачности и достоверности бухгалтерского учета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 xml:space="preserve">- выявлены факты заправки и списания ГСМ на работу  автомобиля,  хотя,  согласно представленным актам, бензин был заправлен и списан на работу бензиновых инструментов: бензин списан как расход   ГСМ на работу автомобиля  без пробега, чем искажены фактические данные  по  работе автомобиля,  что согласно  нормам  п.2 </w:t>
      </w:r>
      <w:r w:rsidRPr="00A0214B">
        <w:rPr>
          <w:rFonts w:ascii="Times New Roman" w:hAnsi="Times New Roman" w:cs="Times New Roman"/>
          <w:sz w:val="28"/>
          <w:szCs w:val="28"/>
        </w:rPr>
        <w:lastRenderedPageBreak/>
        <w:t>статьи 170 Гражданского кодекса РФ,  ст.9 Федерального закона  от 06.12.2011 года № 402-ФЗ «О бухгалтерском учете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>» является притворной сделкой; общая сумма нарушения составила  7 410,00 рублей;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  -  в результате превышения нормы расхода  на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мото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/час на работу бензинового генератора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Magnus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БГ 6500ЕА  сумма перерасхода ГСМ   составила 1 626,16 рублей;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в нарушение  ст.9 Федерального закона  от 06.12.2011 года № 402-ФЗ  «О бухгалтерском учете»,  приказа Минфина России от 30.03.2015 года   № 52н   списание ГСМ на работу бензиновых инструментов производится МКУ «ЦБ управления культуры города Туапсе» по форме акта, которая не содержит обязательных реквизитов;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 - инвентаризация ГСМ фактически не проводилась, а в бухгалтерских регистрах отражены данные не соответствующие действительности: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по состоянию на 01.01.2022 года, согласно представленным  бухгалтерским регистрам за 2022 год, сальдо на 01.01.2022 года по аналитическому  счету 105 33 «Горюче-смазочные материалы»   составляло 860,373 литров  ГСМ на сумму 44 733,61 рублей, однако, согласно путевому листу от 04.01.2022 года  № 061182, остаток  ГСМ при выезде в баке автомобиля  составлял 778,297 литров.  Разница составляет 82,076 литров на сумму 4 267,95 рублей (данное нарушение соответствия количества ГСМ,   отраженного в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>-сальдовой ведомости  по счету 105 33 «Горюче-смазочные материалы» и наличия ГСМ в баке автомобиля  на начало месяца,  согласно представленным путевым листам,  наблюдается за весь период 2022 года);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по состоянию на 01.12.2022 года при проведении 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инвентаризации материальных  запасов расхождений  фактического наличия ГСМ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 xml:space="preserve"> с данными бухгалтерского учета не выявлено; 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 xml:space="preserve">однако, в инвентаризационной описи  № ГОГО-000005, оборотной ведомости по счету 105 33 «Горюче-смазочные материалы» фактическое наличие ГСМ указано 87,463 литров на сумму 4 634,74 рублей, а по данным путевого  листа  № 031003 от 01.12.2022 года (водитель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Пишун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К.А) остаток при выезде в баке автомобиля 7,649 литров, разница составляет 79,814 литров на сумму 4 261,95 рублей;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по состоянию на 01.01.2023 года согласно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-сальдовой ведомости за январь 2023 года остаток ГСМ числится в количестве 93,103 литра на сумму 4 942,59 рублей,  по данным отраженным в путевом листе  № 31025 от  06.01.2023 года, остаток при выезде составляет 13,285 литров, разница составляет 79,818 литров на сумму 4 230,14  рублей;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по состоянию на 01.09.2023 года согласно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-сальдовой ведомости за  сентябрь 2023 года остаток ГСМ числится в количестве  9,881  литра на сумму 525,18 рублей,  по данным отраженным в путевом листе  № 43080 от 01.09.2023 года, остаток при выезде составляет 5,300 литров, разница составляет 4,581 литров на сумму 256,31 рублей.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в нарушение ч.1 ст.10 Федерального закона № 402-ФЗ, абз.25 п.11 Инструкции № 157н, п.16 СГС «Концептуальные основы» результаты хозяйственных  операций за март 2022 года  (представленному отчету о  транзакциях  за март  получено 418,490 литров ГСМ на сумму 22 179,97 рублей)  отражены в Журнале операций за апрель 2022 года; 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в отсутствие у МКУ «Управление по делам ГО и ЧС»  гаража, складов для хранения ГСМ, договоров аренды складов для хранения ГСМ, емкостей для хранения ГСМ на бухгалтерском учете по состоянию на 01.01.2022 года числится 860,373 литров ГСМ.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lastRenderedPageBreak/>
        <w:t xml:space="preserve">- установлены факты заправки служебного  автомобиля в объемах, превышающих размер топливного бака автомобиля, сумма необоснованных (неправомерных) расходов  МКУ «Управление по делам ГО и ЧС» с учетом остатка ГСМ на 01.01.2022 года  составила  1 928,297 литров на общую сумму 101 578,44  рублей, которые  подлежат возврату в доход бюджета.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3. При  проверке учета и сохранности основных средств и материальных запасов: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>- в нарушение  приказа Минфина России от 30.03.2015 года № 52н 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инвентарных карточках отсутствуют  сведения о месте нахождения  объекта, сведения  об объекте,  сведения  о проведенных ремонтах основного средства;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в  нарушение  п.350 Инструкции № 157н, п.9 Федерального стандарта  № 274н,  разд. 3 Методических указаний, утвержденных Приказом № 52н, р.38 Учетной политике Учреждения запасные части, установленные  при ремонте  автомобиля, с учетом оговоренных наименований запасных частей не учитываются на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 счете  09 «Запасные части к транспортным средствам, выданные взамен изношенных»; 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аналитический учет по счету 09  не ведется  в карточке количественно-суммового учета материальных ценностей (ф. 0504041) в разрезе: ответственных лиц, получивших запчасти лиц, с указанием их Ф.И.О. (табельного номера) и должности, транспортных средств, видов (номенклатуры) запчастей с указанием заводских (производственных) номеров (при наличии) и даты их выдачи для проведения ремонта;</w:t>
      </w:r>
      <w:proofErr w:type="gramEnd"/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данные о проведенном капитальном ремонте в помещении здания по адресу: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>уапсе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A0214B">
        <w:rPr>
          <w:rFonts w:ascii="Times New Roman" w:hAnsi="Times New Roman" w:cs="Times New Roman"/>
          <w:sz w:val="28"/>
          <w:szCs w:val="28"/>
        </w:rPr>
        <w:t>ул.Солнечная</w:t>
      </w:r>
      <w:proofErr w:type="spellEnd"/>
      <w:r w:rsidRPr="00A0214B">
        <w:rPr>
          <w:rFonts w:ascii="Times New Roman" w:hAnsi="Times New Roman" w:cs="Times New Roman"/>
          <w:sz w:val="28"/>
          <w:szCs w:val="28"/>
        </w:rPr>
        <w:t>, д.22 (инв.  № 1101020001)  не внесены  инвентарную карточку объекта учета (общая стоимость  произведенного капитального ремонта - 598 798,00 рублей);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- в нарушение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214B">
        <w:rPr>
          <w:rFonts w:ascii="Times New Roman" w:hAnsi="Times New Roman" w:cs="Times New Roman"/>
          <w:sz w:val="28"/>
          <w:szCs w:val="28"/>
        </w:rPr>
        <w:t xml:space="preserve">т.53 Градостроительного  кодекса Российской Федерации заказчиком - МКУ «Управление по делам ГО и ЧС» не осуществлялся  строительный надзор за ходом проведения капитального ремонта;  кроме того,  согласно заключенным   контрактам на проведение капитального ремонта  выполненные работы подписываются в  акте  приема объекта приемочной комиссией.  Комиссия по приему выполненных работ в Учреждении отсутствует, акт выполненных работ подписан единолично руководителем Учреждения.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 xml:space="preserve">  - в нарушение </w:t>
      </w:r>
      <w:proofErr w:type="gramStart"/>
      <w:r w:rsidRPr="00A0214B">
        <w:rPr>
          <w:rFonts w:ascii="Times New Roman" w:hAnsi="Times New Roman" w:cs="Times New Roman"/>
          <w:sz w:val="28"/>
          <w:szCs w:val="28"/>
        </w:rPr>
        <w:t>Указаний, утвержденных приказом Минфина России от 30.03.2015 года № 52н в Учреждении не ведется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 xml:space="preserve"> аналитический учет выданной спецодежды (карточка ф.0504206 или ф.0509097 по ОКУД);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в нарушение приказа Минфина России от 30.12.2017 года № 274н 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ошибки», п.6 Инструкции № 157н в Учреждении отсутствуют локальные нормативные акты, определяющие порядок обеспечения, выдачи, срока эксплуатации специальной одежды, ее списания.  В Учетной политике Учреждения также отсутствует положение о порядке  поступления, учета, списания мягкого инвентаря и специальной одежды с учетом отраслевых особенностей (конкретный способ) и требования законодательства.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lastRenderedPageBreak/>
        <w:t>- в  нарушение п.118 Инструкции  № 157н,  мягкий инвентарь (подушки, одеяла, простыни, раскладушка с матрасом, полотенце) на общую сумму 245 105,00 рублей  приняты на склад учреждения без маркировки;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14B">
        <w:rPr>
          <w:rFonts w:ascii="Times New Roman" w:hAnsi="Times New Roman" w:cs="Times New Roman"/>
          <w:sz w:val="28"/>
          <w:szCs w:val="28"/>
        </w:rPr>
        <w:t>- при проведении выборочной инвентаризации имущества Учреждения  установлено  нарушение  п.9 Приказа Минфина России от 31.12.2016 года  № 257н  «Об утверждении федерального стандарта бухгалтерского учета для организаций государственного сектора «Основные средства», п.45 Инструкции 157н, а именно: на   основных средствах отсутствуют инвентарные номера (51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14B">
        <w:rPr>
          <w:rFonts w:ascii="Times New Roman" w:hAnsi="Times New Roman" w:cs="Times New Roman"/>
          <w:sz w:val="28"/>
          <w:szCs w:val="28"/>
        </w:rPr>
        <w:t>объект балансовой стоимостью  3 817 543,32 рублей),  ряд объектов не отвечают условиям актива  (11 объектов  основных средств балансовой</w:t>
      </w:r>
      <w:proofErr w:type="gramEnd"/>
      <w:r w:rsidRPr="00A0214B">
        <w:rPr>
          <w:rFonts w:ascii="Times New Roman" w:hAnsi="Times New Roman" w:cs="Times New Roman"/>
          <w:sz w:val="28"/>
          <w:szCs w:val="28"/>
        </w:rPr>
        <w:t xml:space="preserve"> стоимостью 133 883,72 рублей,  19 единиц  материальных запасов  балансовой стоимостью  37 446,66 рублей),   либо  отсутствуют на складе (3 объекта основных средств  балансовой стоимостью   47 605,60 рублей).  </w:t>
      </w:r>
    </w:p>
    <w:p w:rsidR="00A0214B" w:rsidRPr="00A0214B" w:rsidRDefault="00A0214B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Туапсинский район внесено представление.</w:t>
      </w:r>
    </w:p>
    <w:p w:rsidR="00875E4A" w:rsidRPr="00A0214B" w:rsidRDefault="00875E4A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875E4A" w:rsidRPr="00A0214B" w:rsidRDefault="00875E4A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Председателю Совета муниципального образования  Туапсинский район;</w:t>
      </w:r>
    </w:p>
    <w:p w:rsidR="008B3FD1" w:rsidRPr="00A0214B" w:rsidRDefault="00875E4A" w:rsidP="00A021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14B">
        <w:rPr>
          <w:rFonts w:ascii="Times New Roman" w:hAnsi="Times New Roman" w:cs="Times New Roman"/>
          <w:sz w:val="28"/>
          <w:szCs w:val="28"/>
        </w:rPr>
        <w:t>- Главе муниципального образо</w:t>
      </w:r>
      <w:bookmarkStart w:id="0" w:name="_GoBack"/>
      <w:bookmarkEnd w:id="0"/>
      <w:r w:rsidRPr="00A0214B">
        <w:rPr>
          <w:rFonts w:ascii="Times New Roman" w:hAnsi="Times New Roman" w:cs="Times New Roman"/>
          <w:sz w:val="28"/>
          <w:szCs w:val="28"/>
        </w:rPr>
        <w:t>вания Туапсинский район.</w:t>
      </w:r>
    </w:p>
    <w:sectPr w:rsidR="008B3FD1" w:rsidRPr="00A0214B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5E4A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214B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23</cp:revision>
  <dcterms:created xsi:type="dcterms:W3CDTF">2017-05-18T06:30:00Z</dcterms:created>
  <dcterms:modified xsi:type="dcterms:W3CDTF">2024-05-31T07:17:00Z</dcterms:modified>
</cp:coreProperties>
</file>